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3" w:rsidRDefault="00DC5F83" w:rsidP="00F02B6D">
      <w:pPr>
        <w:widowControl/>
        <w:jc w:val="left"/>
        <w:rPr>
          <w:rFonts w:hint="eastAsia"/>
        </w:rPr>
      </w:pPr>
    </w:p>
    <w:p w:rsidR="00DC5F83" w:rsidRDefault="00DC5F83"/>
    <w:p w:rsidR="00DC5F83" w:rsidRDefault="00DC5F83"/>
    <w:p w:rsidR="007E6DDB" w:rsidRDefault="00EB551A">
      <w:r>
        <w:rPr>
          <w:rFonts w:hint="eastAsia"/>
        </w:rPr>
        <w:t>○アジア・アフリカ地域研究研究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p w:rsidR="00DE4ECE" w:rsidRDefault="00DE4ECE" w:rsidP="00DE4ECE">
      <w:pPr>
        <w:rPr>
          <w:color w:val="FF0000"/>
        </w:rPr>
      </w:pPr>
    </w:p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DE4ECE" w:rsidRPr="006C4D1E" w:rsidTr="00F337F7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DE4ECE" w:rsidRPr="006C4D1E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CE" w:rsidRPr="006C4D1E" w:rsidRDefault="00DE4ECE" w:rsidP="00F337F7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DE4ECE" w:rsidRPr="006C4D1E" w:rsidTr="00F337F7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:rsidR="00DE4ECE" w:rsidRDefault="00DE4ECE" w:rsidP="00DE4ECE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DE4ECE" w:rsidRPr="006C4D1E" w:rsidTr="00F337F7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DE4ECE" w:rsidRPr="006C4D1E" w:rsidRDefault="00DE4ECE" w:rsidP="00F337F7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DE4ECE" w:rsidRPr="006C4D1E" w:rsidRDefault="00DE4ECE" w:rsidP="00F337F7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DE4ECE" w:rsidRPr="006C4D1E" w:rsidTr="00F337F7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DE4ECE" w:rsidRPr="006C4D1E" w:rsidRDefault="00DE4ECE" w:rsidP="00F337F7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4ECE" w:rsidRPr="006C4D1E" w:rsidRDefault="00DE4ECE" w:rsidP="00F337F7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E4ECE" w:rsidRPr="006C4D1E" w:rsidRDefault="00DE4ECE" w:rsidP="00F337F7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</w:tbl>
    <w:p w:rsidR="00DE4ECE" w:rsidRPr="00DE4ECE" w:rsidRDefault="00DE4ECE"/>
    <w:p w:rsidR="00DE4ECE" w:rsidRDefault="00DE4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87"/>
        <w:gridCol w:w="1249"/>
        <w:gridCol w:w="3453"/>
      </w:tblGrid>
      <w:tr w:rsidR="00EB551A" w:rsidTr="00EB551A">
        <w:tc>
          <w:tcPr>
            <w:tcW w:w="1413" w:type="dxa"/>
            <w:vMerge w:val="restart"/>
            <w:vAlign w:val="center"/>
          </w:tcPr>
          <w:p w:rsidR="00EB551A" w:rsidRDefault="00EB551A" w:rsidP="00EB551A">
            <w:pPr>
              <w:jc w:val="center"/>
            </w:pPr>
            <w:r>
              <w:rPr>
                <w:rFonts w:hint="eastAsia"/>
              </w:rPr>
              <w:t>志望専攻等</w:t>
            </w:r>
          </w:p>
        </w:tc>
        <w:tc>
          <w:tcPr>
            <w:tcW w:w="7989" w:type="dxa"/>
            <w:gridSpan w:val="3"/>
          </w:tcPr>
          <w:p w:rsidR="00EB551A" w:rsidRDefault="00EB551A">
            <w:r>
              <w:rPr>
                <w:rFonts w:hint="eastAsia"/>
              </w:rPr>
              <w:t>□東南アジア地域研究専攻</w:t>
            </w:r>
          </w:p>
        </w:tc>
      </w:tr>
      <w:tr w:rsidR="00EB551A" w:rsidTr="00F337F7">
        <w:tc>
          <w:tcPr>
            <w:tcW w:w="1413" w:type="dxa"/>
            <w:vMerge/>
          </w:tcPr>
          <w:p w:rsidR="00EB551A" w:rsidRDefault="00EB551A"/>
        </w:tc>
        <w:tc>
          <w:tcPr>
            <w:tcW w:w="7989" w:type="dxa"/>
            <w:gridSpan w:val="3"/>
          </w:tcPr>
          <w:p w:rsidR="00EB551A" w:rsidRDefault="00EB551A">
            <w:r>
              <w:rPr>
                <w:rFonts w:hint="eastAsia"/>
              </w:rPr>
              <w:t>□アフリカ地域研究専攻</w:t>
            </w:r>
          </w:p>
        </w:tc>
      </w:tr>
      <w:tr w:rsidR="00EB551A" w:rsidTr="00EB551A">
        <w:tc>
          <w:tcPr>
            <w:tcW w:w="1413" w:type="dxa"/>
            <w:vMerge/>
          </w:tcPr>
          <w:p w:rsidR="00EB551A" w:rsidRDefault="00EB551A"/>
        </w:tc>
        <w:tc>
          <w:tcPr>
            <w:tcW w:w="3287" w:type="dxa"/>
          </w:tcPr>
          <w:p w:rsidR="00EB551A" w:rsidRDefault="00EB551A">
            <w:r>
              <w:rPr>
                <w:rFonts w:hint="eastAsia"/>
              </w:rPr>
              <w:t>□グローバル地域研究専攻</w:t>
            </w:r>
          </w:p>
          <w:p w:rsidR="00EB551A" w:rsidRDefault="00EB551A">
            <w:r>
              <w:rPr>
                <w:rFonts w:hint="eastAsia"/>
              </w:rPr>
              <w:t>（右欄にも記載すること）</w:t>
            </w:r>
          </w:p>
        </w:tc>
        <w:tc>
          <w:tcPr>
            <w:tcW w:w="1249" w:type="dxa"/>
            <w:vAlign w:val="center"/>
          </w:tcPr>
          <w:p w:rsidR="00EB551A" w:rsidRDefault="00EB551A" w:rsidP="00EB551A">
            <w:pPr>
              <w:jc w:val="center"/>
            </w:pPr>
            <w:r>
              <w:rPr>
                <w:rFonts w:hint="eastAsia"/>
              </w:rPr>
              <w:t>研究領域</w:t>
            </w:r>
          </w:p>
        </w:tc>
        <w:tc>
          <w:tcPr>
            <w:tcW w:w="3453" w:type="dxa"/>
          </w:tcPr>
          <w:p w:rsidR="00EB551A" w:rsidRDefault="00EB551A">
            <w:r>
              <w:rPr>
                <w:rFonts w:hint="eastAsia"/>
              </w:rPr>
              <w:t>□平和共生・生存基盤論</w:t>
            </w:r>
          </w:p>
          <w:p w:rsidR="00EB551A" w:rsidRDefault="00EB551A">
            <w:r>
              <w:rPr>
                <w:rFonts w:hint="eastAsia"/>
              </w:rPr>
              <w:t>□イスラーム世界論</w:t>
            </w:r>
          </w:p>
          <w:p w:rsidR="00EB551A" w:rsidRDefault="00EB551A">
            <w:r>
              <w:rPr>
                <w:rFonts w:hint="eastAsia"/>
              </w:rPr>
              <w:t>□南アジア・インド洋世界論</w:t>
            </w:r>
          </w:p>
        </w:tc>
      </w:tr>
    </w:tbl>
    <w:p w:rsidR="00414329" w:rsidRDefault="00414329"/>
    <w:p w:rsidR="006C7A21" w:rsidRDefault="006C7A21" w:rsidP="00F02B6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C7A21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2B6D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47ACDA02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E532-1557-4251-A37B-CE7E6BF7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132</cp:revision>
  <cp:lastPrinted>2024-03-07T00:04:00Z</cp:lastPrinted>
  <dcterms:created xsi:type="dcterms:W3CDTF">2023-07-11T05:24:00Z</dcterms:created>
  <dcterms:modified xsi:type="dcterms:W3CDTF">2024-03-07T00:04:00Z</dcterms:modified>
</cp:coreProperties>
</file>